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5836" w:rsidRDefault="00145836" w:rsidP="00145836">
      <w:pPr>
        <w:spacing w:after="0"/>
        <w:jc w:val="both"/>
        <w:rPr>
          <w:rFonts w:ascii="Constantia" w:hAnsi="Constantia"/>
        </w:rPr>
      </w:pPr>
      <w:r w:rsidRPr="00145836">
        <w:rPr>
          <w:rFonts w:ascii="Constantia" w:hAnsi="Constantia"/>
        </w:rPr>
        <w:t>Confrontées aux restrictions budgétaires et aux exigences croissantes en matière de performance, les directions d'établissement scolaire doivent plus que jamais assurer la qualité de l'enseignement et de l'apprentissage nécessaire à la réussite scolaire.</w:t>
      </w:r>
    </w:p>
    <w:p w:rsidR="00145836" w:rsidRPr="00145836" w:rsidRDefault="00145836" w:rsidP="00145836">
      <w:pPr>
        <w:spacing w:after="0"/>
        <w:jc w:val="both"/>
        <w:rPr>
          <w:rFonts w:ascii="Constantia" w:hAnsi="Constantia"/>
        </w:rPr>
      </w:pPr>
    </w:p>
    <w:p w:rsidR="00145836" w:rsidRDefault="001D76A7" w:rsidP="00145836">
      <w:pPr>
        <w:spacing w:after="0"/>
        <w:jc w:val="both"/>
        <w:rPr>
          <w:rFonts w:ascii="Constantia" w:hAnsi="Constantia"/>
        </w:rPr>
      </w:pPr>
      <w:r>
        <w:rPr>
          <w:rFonts w:ascii="Constantia" w:hAnsi="Constantia"/>
        </w:rPr>
        <w:t>L</w:t>
      </w:r>
      <w:r w:rsidR="00145836" w:rsidRPr="00145836">
        <w:rPr>
          <w:rFonts w:ascii="Constantia" w:hAnsi="Constantia"/>
        </w:rPr>
        <w:t xml:space="preserve">a gestion des ressources humaines </w:t>
      </w:r>
      <w:r>
        <w:rPr>
          <w:rFonts w:ascii="Constantia" w:hAnsi="Constantia"/>
        </w:rPr>
        <w:t xml:space="preserve">dans l’école </w:t>
      </w:r>
      <w:r w:rsidR="00145836" w:rsidRPr="00145836">
        <w:rPr>
          <w:rFonts w:ascii="Constantia" w:hAnsi="Constantia"/>
        </w:rPr>
        <w:t xml:space="preserve">propose </w:t>
      </w:r>
      <w:r>
        <w:rPr>
          <w:rFonts w:ascii="Constantia" w:hAnsi="Constantia"/>
        </w:rPr>
        <w:t>les concepts de la RH adapté à l’école notamment l</w:t>
      </w:r>
      <w:r w:rsidR="00145836" w:rsidRPr="00145836">
        <w:rPr>
          <w:rFonts w:ascii="Constantia" w:hAnsi="Constantia"/>
        </w:rPr>
        <w:t>a planification, l'organisation, la direction et l'évaluation</w:t>
      </w:r>
      <w:r>
        <w:rPr>
          <w:rFonts w:ascii="Constantia" w:hAnsi="Constantia"/>
        </w:rPr>
        <w:t xml:space="preserve">. Ces thèmes sont au </w:t>
      </w:r>
      <w:r w:rsidR="00145836" w:rsidRPr="00145836">
        <w:rPr>
          <w:rFonts w:ascii="Constantia" w:hAnsi="Constantia"/>
        </w:rPr>
        <w:t>coeur de la gestion des personnes, comme l'évaluation des emplois, le recrutement, la formation, la motivation, la mobilisation et la gestion des conflits</w:t>
      </w:r>
      <w:r>
        <w:rPr>
          <w:rFonts w:ascii="Constantia" w:hAnsi="Constantia"/>
        </w:rPr>
        <w:t xml:space="preserve">. </w:t>
      </w:r>
    </w:p>
    <w:p w:rsidR="00145836" w:rsidRPr="00145836" w:rsidRDefault="00145836" w:rsidP="00145836">
      <w:pPr>
        <w:spacing w:after="0"/>
        <w:jc w:val="both"/>
        <w:rPr>
          <w:rFonts w:ascii="Constantia" w:hAnsi="Constantia"/>
        </w:rPr>
      </w:pPr>
    </w:p>
    <w:p w:rsidR="00145836" w:rsidRDefault="00145836" w:rsidP="00DC204F">
      <w:pPr>
        <w:spacing w:after="0"/>
        <w:jc w:val="both"/>
        <w:rPr>
          <w:rFonts w:ascii="Constantia" w:hAnsi="Constantia"/>
          <w:b/>
        </w:rPr>
      </w:pPr>
    </w:p>
    <w:p w:rsidR="00DC204F" w:rsidRPr="00DC204F" w:rsidRDefault="00DC204F" w:rsidP="00DC204F">
      <w:pPr>
        <w:spacing w:after="0"/>
        <w:jc w:val="both"/>
        <w:rPr>
          <w:rFonts w:ascii="Constantia" w:hAnsi="Constantia"/>
          <w:b/>
        </w:rPr>
      </w:pPr>
      <w:r w:rsidRPr="00DC204F">
        <w:rPr>
          <w:rFonts w:ascii="Constantia" w:hAnsi="Constantia"/>
          <w:b/>
        </w:rPr>
        <w:t>La  GRH dans l’enseignement</w:t>
      </w:r>
      <w:r>
        <w:rPr>
          <w:rFonts w:ascii="Constantia" w:hAnsi="Constantia"/>
          <w:b/>
        </w:rPr>
        <w:t xml:space="preserve"> (GRHE)</w:t>
      </w:r>
    </w:p>
    <w:p w:rsidR="00DC204F" w:rsidRDefault="00DC204F" w:rsidP="00DC204F">
      <w:pPr>
        <w:spacing w:after="0"/>
        <w:jc w:val="both"/>
        <w:rPr>
          <w:rFonts w:ascii="Constantia" w:hAnsi="Constantia"/>
        </w:rPr>
      </w:pPr>
    </w:p>
    <w:p w:rsidR="00DC204F" w:rsidRDefault="00DC204F" w:rsidP="00DC204F">
      <w:pPr>
        <w:spacing w:after="0"/>
        <w:jc w:val="both"/>
        <w:rPr>
          <w:rFonts w:ascii="Constantia" w:hAnsi="Constantia"/>
        </w:rPr>
      </w:pPr>
      <w:r>
        <w:rPr>
          <w:rFonts w:ascii="Constantia" w:hAnsi="Constantia"/>
        </w:rPr>
        <w:t>L</w:t>
      </w:r>
      <w:r w:rsidRPr="00DC204F">
        <w:rPr>
          <w:rFonts w:ascii="Constantia" w:hAnsi="Constantia"/>
        </w:rPr>
        <w:t xml:space="preserve">a gestion des ressources humaines (GRH) est née dans le secteur marchand dans l’intention que les R.H. contribuent pleinement à la qualité des produits et services mis sur le marché, à côté des autres ressources entrant dans le processus de production. Le concept de GRH et ses principales composantes conduisent à s’intéresser de plus en plus à l’application du concept et des pratiques de GRH au secteur non marchand, dont celui de l’éducation et de la formation. </w:t>
      </w:r>
    </w:p>
    <w:p w:rsidR="00DC204F" w:rsidRDefault="00DC204F" w:rsidP="00DC204F">
      <w:pPr>
        <w:spacing w:after="0"/>
        <w:jc w:val="both"/>
        <w:rPr>
          <w:rFonts w:ascii="Constantia" w:hAnsi="Constantia"/>
        </w:rPr>
      </w:pPr>
    </w:p>
    <w:p w:rsidR="00DC204F" w:rsidRDefault="00DC204F" w:rsidP="00DC204F">
      <w:pPr>
        <w:spacing w:after="0"/>
        <w:jc w:val="both"/>
        <w:rPr>
          <w:rFonts w:ascii="Constantia" w:hAnsi="Constantia"/>
        </w:rPr>
      </w:pPr>
      <w:r w:rsidRPr="00DC204F">
        <w:rPr>
          <w:rFonts w:ascii="Constantia" w:hAnsi="Constantia"/>
        </w:rPr>
        <w:t>Si des progrès intéressants ont pu être faits dans certains domaines publics ou parapublics, par contre peu d’avancées significatives ont été enregistrées en matière de GRHE en Europe, sauf quelques exceptions nationales largement utilisées. L’insuffisance, voire la quasi-absence de recherche et développement (R&amp;D) en la matière, fait que l’on assiste e</w:t>
      </w:r>
      <w:r>
        <w:rPr>
          <w:rFonts w:ascii="Constantia" w:hAnsi="Constantia"/>
        </w:rPr>
        <w:t>ncore à un certain   bricolage</w:t>
      </w:r>
      <w:r w:rsidRPr="00DC204F">
        <w:rPr>
          <w:rFonts w:ascii="Constantia" w:hAnsi="Constantia"/>
        </w:rPr>
        <w:t xml:space="preserve"> conceptuel et méthodologique à partir des expériences du secteur marchand, au point que certains politiciens ou pédagogues refusent la notion même de " ressources humaines ". </w:t>
      </w:r>
    </w:p>
    <w:p w:rsidR="00DC204F" w:rsidRDefault="00DC204F" w:rsidP="00DC204F">
      <w:pPr>
        <w:spacing w:after="0"/>
        <w:jc w:val="both"/>
        <w:rPr>
          <w:rFonts w:ascii="Constantia" w:hAnsi="Constantia"/>
        </w:rPr>
      </w:pPr>
    </w:p>
    <w:p w:rsidR="00DC204F" w:rsidRDefault="00DC204F" w:rsidP="00DC204F">
      <w:pPr>
        <w:spacing w:after="0"/>
        <w:jc w:val="both"/>
        <w:rPr>
          <w:rFonts w:ascii="Constantia" w:hAnsi="Constantia"/>
        </w:rPr>
      </w:pPr>
      <w:r w:rsidRPr="00DC204F">
        <w:rPr>
          <w:rFonts w:ascii="Constantia" w:hAnsi="Constantia"/>
        </w:rPr>
        <w:t xml:space="preserve">Ils estiment, en effet, que tout ou partie de la GRHE n’est que le décalque de ce qui est appliqué dans le secteur marchand, sans réflexion initiale approfondie sur les finalités et les caractéristiques propres à l’institution éducative. </w:t>
      </w:r>
    </w:p>
    <w:p w:rsidR="00DC204F" w:rsidRDefault="00DC204F" w:rsidP="00DC204F">
      <w:pPr>
        <w:spacing w:after="0"/>
        <w:jc w:val="both"/>
        <w:rPr>
          <w:rFonts w:ascii="Constantia" w:hAnsi="Constantia"/>
        </w:rPr>
      </w:pPr>
    </w:p>
    <w:p w:rsidR="00EF78D1" w:rsidRDefault="00DC204F" w:rsidP="00DC204F">
      <w:pPr>
        <w:spacing w:after="0"/>
        <w:jc w:val="both"/>
        <w:rPr>
          <w:rFonts w:ascii="Constantia" w:hAnsi="Constantia"/>
        </w:rPr>
      </w:pPr>
      <w:r>
        <w:rPr>
          <w:rFonts w:ascii="Constantia" w:hAnsi="Constantia"/>
        </w:rPr>
        <w:t xml:space="preserve">Pour approcher la GRH au niveau de l’enseignement, quatre volets ont été abordés : </w:t>
      </w:r>
      <w:r w:rsidR="00EF78D1">
        <w:rPr>
          <w:rFonts w:ascii="Constantia" w:hAnsi="Constantia"/>
        </w:rPr>
        <w:t xml:space="preserve">le </w:t>
      </w:r>
      <w:r w:rsidRPr="00DC204F">
        <w:rPr>
          <w:rFonts w:ascii="Constantia" w:hAnsi="Constantia"/>
        </w:rPr>
        <w:t>recrutement, la formation, les conditions de travail et le statut socio-économique</w:t>
      </w:r>
      <w:r w:rsidR="00EF78D1">
        <w:rPr>
          <w:rFonts w:ascii="Constantia" w:hAnsi="Constantia"/>
        </w:rPr>
        <w:t xml:space="preserve">. </w:t>
      </w:r>
    </w:p>
    <w:p w:rsidR="00EF78D1" w:rsidRDefault="00EF78D1" w:rsidP="00DC204F">
      <w:pPr>
        <w:spacing w:after="0"/>
        <w:jc w:val="both"/>
        <w:rPr>
          <w:rFonts w:ascii="Constantia" w:hAnsi="Constantia"/>
        </w:rPr>
      </w:pPr>
    </w:p>
    <w:p w:rsidR="00EF78D1" w:rsidRDefault="00DC204F" w:rsidP="00DC204F">
      <w:pPr>
        <w:spacing w:after="0"/>
        <w:jc w:val="both"/>
        <w:rPr>
          <w:rFonts w:ascii="Constantia" w:hAnsi="Constantia"/>
        </w:rPr>
      </w:pPr>
      <w:r w:rsidRPr="00DC204F">
        <w:rPr>
          <w:rFonts w:ascii="Constantia" w:hAnsi="Constantia"/>
        </w:rPr>
        <w:t xml:space="preserve">Introduction : pressions en faveur d'une GRHE </w:t>
      </w:r>
    </w:p>
    <w:p w:rsidR="00EF78D1" w:rsidRDefault="00EF78D1" w:rsidP="00DC204F">
      <w:pPr>
        <w:spacing w:after="0"/>
        <w:jc w:val="both"/>
        <w:rPr>
          <w:rFonts w:ascii="Constantia" w:hAnsi="Constantia"/>
        </w:rPr>
      </w:pPr>
    </w:p>
    <w:p w:rsidR="00EF78D1" w:rsidRDefault="00EF78D1" w:rsidP="00DC204F">
      <w:pPr>
        <w:spacing w:after="0"/>
        <w:jc w:val="both"/>
        <w:rPr>
          <w:rFonts w:ascii="Constantia" w:hAnsi="Constantia"/>
        </w:rPr>
      </w:pPr>
      <w:r>
        <w:rPr>
          <w:rFonts w:ascii="Constantia" w:hAnsi="Constantia"/>
        </w:rPr>
        <w:t xml:space="preserve">L’introduction de la GRH à l’école découle de certains problèmes similaires au secteur marchand : </w:t>
      </w:r>
    </w:p>
    <w:p w:rsidR="00EF78D1" w:rsidRPr="00EF78D1" w:rsidRDefault="00DC204F" w:rsidP="00EF78D1">
      <w:pPr>
        <w:pStyle w:val="Paragraphedeliste"/>
        <w:numPr>
          <w:ilvl w:val="0"/>
          <w:numId w:val="1"/>
        </w:numPr>
        <w:spacing w:after="0"/>
        <w:jc w:val="both"/>
        <w:rPr>
          <w:rFonts w:ascii="Constantia" w:hAnsi="Constantia"/>
        </w:rPr>
      </w:pPr>
      <w:r w:rsidRPr="00EF78D1">
        <w:rPr>
          <w:rFonts w:ascii="Constantia" w:hAnsi="Constantia"/>
        </w:rPr>
        <w:t xml:space="preserve">des enseignants absents et de leur remplacement sur une courte ou longue période  </w:t>
      </w:r>
    </w:p>
    <w:p w:rsidR="00EF78D1" w:rsidRPr="00EF78D1" w:rsidRDefault="00EF78D1" w:rsidP="00EF78D1">
      <w:pPr>
        <w:pStyle w:val="Paragraphedeliste"/>
        <w:numPr>
          <w:ilvl w:val="0"/>
          <w:numId w:val="1"/>
        </w:numPr>
        <w:spacing w:after="0"/>
        <w:jc w:val="both"/>
        <w:rPr>
          <w:rFonts w:ascii="Constantia" w:hAnsi="Constantia"/>
        </w:rPr>
      </w:pPr>
      <w:r>
        <w:rPr>
          <w:rFonts w:ascii="Constantia" w:hAnsi="Constantia"/>
        </w:rPr>
        <w:t xml:space="preserve">problématique </w:t>
      </w:r>
      <w:r w:rsidR="00DC204F" w:rsidRPr="00EF78D1">
        <w:rPr>
          <w:rFonts w:ascii="Constantia" w:hAnsi="Constantia"/>
        </w:rPr>
        <w:t xml:space="preserve">du recrutement </w:t>
      </w:r>
      <w:r>
        <w:rPr>
          <w:rFonts w:ascii="Constantia" w:hAnsi="Constantia"/>
        </w:rPr>
        <w:t xml:space="preserve">ou affectation </w:t>
      </w:r>
      <w:r w:rsidR="00DC204F" w:rsidRPr="00EF78D1">
        <w:rPr>
          <w:rFonts w:ascii="Constantia" w:hAnsi="Constantia"/>
        </w:rPr>
        <w:t xml:space="preserve">d’enseignants  </w:t>
      </w:r>
    </w:p>
    <w:p w:rsidR="00EF78D1" w:rsidRDefault="00EF78D1" w:rsidP="00EF78D1">
      <w:pPr>
        <w:pStyle w:val="Paragraphedeliste"/>
        <w:numPr>
          <w:ilvl w:val="0"/>
          <w:numId w:val="1"/>
        </w:numPr>
        <w:spacing w:after="0"/>
        <w:jc w:val="both"/>
        <w:rPr>
          <w:rFonts w:ascii="Constantia" w:hAnsi="Constantia"/>
        </w:rPr>
      </w:pPr>
      <w:r>
        <w:rPr>
          <w:rFonts w:ascii="Constantia" w:hAnsi="Constantia"/>
        </w:rPr>
        <w:t>des chefs d’établissement sans aucune notion de management et leadership</w:t>
      </w:r>
    </w:p>
    <w:p w:rsidR="00EF78D1" w:rsidRPr="00EF78D1" w:rsidRDefault="00DC204F" w:rsidP="00EF78D1">
      <w:pPr>
        <w:pStyle w:val="Paragraphedeliste"/>
        <w:numPr>
          <w:ilvl w:val="0"/>
          <w:numId w:val="1"/>
        </w:numPr>
        <w:spacing w:after="0"/>
        <w:jc w:val="both"/>
        <w:rPr>
          <w:rFonts w:ascii="Constantia" w:hAnsi="Constantia"/>
        </w:rPr>
      </w:pPr>
      <w:r w:rsidRPr="00EF78D1">
        <w:rPr>
          <w:rFonts w:ascii="Constantia" w:hAnsi="Constantia"/>
        </w:rPr>
        <w:t>du " malaise enseignant ", y compris en matière de santé des personnels, pas toujours suivie attentivement faute de l’organisation d’une m</w:t>
      </w:r>
      <w:r w:rsidR="00EF78D1">
        <w:rPr>
          <w:rFonts w:ascii="Constantia" w:hAnsi="Constantia"/>
        </w:rPr>
        <w:t>édecine du travail cohérente</w:t>
      </w:r>
      <w:r w:rsidRPr="00EF78D1">
        <w:rPr>
          <w:rFonts w:ascii="Constantia" w:hAnsi="Constantia"/>
        </w:rPr>
        <w:t xml:space="preserve"> </w:t>
      </w:r>
    </w:p>
    <w:p w:rsidR="00EF78D1" w:rsidRPr="00EF78D1" w:rsidRDefault="00DC204F" w:rsidP="00EF78D1">
      <w:pPr>
        <w:pStyle w:val="Paragraphedeliste"/>
        <w:numPr>
          <w:ilvl w:val="0"/>
          <w:numId w:val="1"/>
        </w:numPr>
        <w:spacing w:after="0"/>
        <w:jc w:val="both"/>
        <w:rPr>
          <w:rFonts w:ascii="Constantia" w:hAnsi="Constantia"/>
        </w:rPr>
      </w:pPr>
      <w:r w:rsidRPr="00EF78D1">
        <w:rPr>
          <w:rFonts w:ascii="Constantia" w:hAnsi="Constantia"/>
        </w:rPr>
        <w:t>des difficultés de mise en œuvre</w:t>
      </w:r>
      <w:r w:rsidR="00EF78D1">
        <w:rPr>
          <w:rFonts w:ascii="Constantia" w:hAnsi="Constantia"/>
        </w:rPr>
        <w:t xml:space="preserve"> d’un travail " collégial " </w:t>
      </w:r>
    </w:p>
    <w:p w:rsidR="00EF78D1" w:rsidRPr="00EF78D1" w:rsidRDefault="00DC204F" w:rsidP="00EF78D1">
      <w:pPr>
        <w:pStyle w:val="Paragraphedeliste"/>
        <w:numPr>
          <w:ilvl w:val="0"/>
          <w:numId w:val="1"/>
        </w:numPr>
        <w:spacing w:after="0"/>
        <w:jc w:val="both"/>
        <w:rPr>
          <w:rFonts w:ascii="Constantia" w:hAnsi="Constantia"/>
        </w:rPr>
      </w:pPr>
      <w:r w:rsidRPr="00EF78D1">
        <w:rPr>
          <w:rFonts w:ascii="Constantia" w:hAnsi="Constantia"/>
        </w:rPr>
        <w:t xml:space="preserve">de la difficile mise en place d’une politique de gestion prévisionnelle des ressources humaines, </w:t>
      </w:r>
    </w:p>
    <w:p w:rsidR="00EF78D1" w:rsidRDefault="00EF78D1" w:rsidP="00DC204F">
      <w:pPr>
        <w:spacing w:after="0"/>
        <w:jc w:val="both"/>
        <w:rPr>
          <w:rFonts w:ascii="Constantia" w:hAnsi="Constantia"/>
        </w:rPr>
      </w:pPr>
    </w:p>
    <w:p w:rsidR="00211396" w:rsidRPr="00211396" w:rsidRDefault="00211396" w:rsidP="00211396">
      <w:pPr>
        <w:spacing w:after="0"/>
        <w:jc w:val="both"/>
        <w:rPr>
          <w:rFonts w:ascii="Constantia" w:hAnsi="Constantia"/>
        </w:rPr>
      </w:pPr>
      <w:r w:rsidRPr="00211396">
        <w:rPr>
          <w:rFonts w:ascii="Constantia" w:hAnsi="Constantia"/>
        </w:rPr>
        <w:t>O</w:t>
      </w:r>
      <w:r w:rsidR="00DC204F" w:rsidRPr="00211396">
        <w:rPr>
          <w:rFonts w:ascii="Constantia" w:hAnsi="Constantia"/>
        </w:rPr>
        <w:t xml:space="preserve">n distingue </w:t>
      </w:r>
      <w:r w:rsidRPr="00211396">
        <w:rPr>
          <w:rFonts w:ascii="Constantia" w:hAnsi="Constantia"/>
        </w:rPr>
        <w:t>trois catégories spécifiques du personnel dans un établissement scolaire :</w:t>
      </w:r>
      <w:r w:rsidR="00DC204F" w:rsidRPr="00211396">
        <w:rPr>
          <w:rFonts w:ascii="Constantia" w:hAnsi="Constantia"/>
        </w:rPr>
        <w:t xml:space="preserve"> </w:t>
      </w:r>
    </w:p>
    <w:p w:rsidR="00211396" w:rsidRPr="00211396" w:rsidRDefault="00211396" w:rsidP="00211396">
      <w:pPr>
        <w:pStyle w:val="Paragraphedeliste"/>
        <w:numPr>
          <w:ilvl w:val="0"/>
          <w:numId w:val="4"/>
        </w:numPr>
        <w:spacing w:after="0"/>
        <w:jc w:val="both"/>
        <w:rPr>
          <w:rFonts w:ascii="Constantia" w:hAnsi="Constantia"/>
        </w:rPr>
      </w:pPr>
      <w:r>
        <w:rPr>
          <w:rFonts w:ascii="Constantia" w:hAnsi="Constantia"/>
        </w:rPr>
        <w:t xml:space="preserve">le </w:t>
      </w:r>
      <w:r w:rsidR="00DC204F" w:rsidRPr="00211396">
        <w:rPr>
          <w:rFonts w:ascii="Constantia" w:hAnsi="Constantia"/>
        </w:rPr>
        <w:t>personnel enseignant</w:t>
      </w:r>
    </w:p>
    <w:p w:rsidR="00211396" w:rsidRPr="00211396" w:rsidRDefault="00DC204F" w:rsidP="00211396">
      <w:pPr>
        <w:pStyle w:val="Paragraphedeliste"/>
        <w:numPr>
          <w:ilvl w:val="0"/>
          <w:numId w:val="3"/>
        </w:numPr>
        <w:spacing w:after="0"/>
        <w:jc w:val="both"/>
        <w:rPr>
          <w:rFonts w:ascii="Constantia" w:hAnsi="Constantia"/>
        </w:rPr>
      </w:pPr>
      <w:r w:rsidRPr="00211396">
        <w:rPr>
          <w:rFonts w:ascii="Constantia" w:hAnsi="Constantia"/>
        </w:rPr>
        <w:t>le personnel à vocation gestionnaire ou d’encadrement</w:t>
      </w:r>
      <w:r w:rsidR="00211396" w:rsidRPr="00211396">
        <w:rPr>
          <w:rFonts w:ascii="Constantia" w:hAnsi="Constantia"/>
        </w:rPr>
        <w:t xml:space="preserve"> (directeurs)</w:t>
      </w:r>
    </w:p>
    <w:p w:rsidR="00211396" w:rsidRDefault="00DC204F" w:rsidP="00211396">
      <w:pPr>
        <w:pStyle w:val="Paragraphedeliste"/>
        <w:numPr>
          <w:ilvl w:val="0"/>
          <w:numId w:val="3"/>
        </w:numPr>
        <w:spacing w:after="0"/>
        <w:jc w:val="both"/>
        <w:rPr>
          <w:rFonts w:ascii="Constantia" w:hAnsi="Constantia"/>
        </w:rPr>
      </w:pPr>
      <w:r w:rsidRPr="00211396">
        <w:rPr>
          <w:rFonts w:ascii="Constantia" w:hAnsi="Constantia"/>
        </w:rPr>
        <w:t xml:space="preserve">le personnel à vocation administrative. </w:t>
      </w:r>
    </w:p>
    <w:p w:rsidR="00211396" w:rsidRPr="00211396" w:rsidRDefault="00211396" w:rsidP="00211396">
      <w:pPr>
        <w:spacing w:after="0"/>
        <w:jc w:val="both"/>
        <w:rPr>
          <w:rFonts w:ascii="Constantia" w:hAnsi="Constantia"/>
        </w:rPr>
      </w:pPr>
    </w:p>
    <w:p w:rsidR="00211396" w:rsidRPr="00211396" w:rsidRDefault="00211396" w:rsidP="00211396">
      <w:pPr>
        <w:spacing w:after="0"/>
        <w:jc w:val="both"/>
        <w:rPr>
          <w:rFonts w:ascii="Constantia" w:hAnsi="Constantia"/>
        </w:rPr>
      </w:pPr>
    </w:p>
    <w:p w:rsidR="00211396" w:rsidRDefault="00211396" w:rsidP="00211396">
      <w:pPr>
        <w:spacing w:after="0"/>
        <w:jc w:val="both"/>
        <w:rPr>
          <w:rFonts w:ascii="Constantia" w:hAnsi="Constantia"/>
        </w:rPr>
      </w:pPr>
    </w:p>
    <w:p w:rsidR="00211396" w:rsidRDefault="00211396" w:rsidP="00211396">
      <w:pPr>
        <w:spacing w:after="0"/>
        <w:jc w:val="both"/>
        <w:rPr>
          <w:rFonts w:ascii="Constantia" w:hAnsi="Constantia"/>
        </w:rPr>
      </w:pPr>
    </w:p>
    <w:p w:rsidR="00211396" w:rsidRDefault="00211396" w:rsidP="00211396">
      <w:pPr>
        <w:spacing w:after="0"/>
        <w:jc w:val="both"/>
        <w:rPr>
          <w:rFonts w:ascii="Constantia" w:hAnsi="Constantia"/>
        </w:rPr>
      </w:pPr>
    </w:p>
    <w:p w:rsidR="00211396" w:rsidRDefault="00DC204F" w:rsidP="00211396">
      <w:pPr>
        <w:spacing w:after="0"/>
        <w:jc w:val="both"/>
        <w:rPr>
          <w:rFonts w:ascii="Constantia" w:hAnsi="Constantia"/>
          <w:b/>
          <w:i/>
        </w:rPr>
      </w:pPr>
      <w:r w:rsidRPr="00211396">
        <w:rPr>
          <w:rFonts w:ascii="Constantia" w:hAnsi="Constantia"/>
          <w:b/>
          <w:i/>
        </w:rPr>
        <w:t xml:space="preserve">Le cas de la Suède </w:t>
      </w:r>
    </w:p>
    <w:p w:rsidR="00211396" w:rsidRPr="00211396" w:rsidRDefault="00211396" w:rsidP="00211396">
      <w:pPr>
        <w:spacing w:after="0"/>
        <w:jc w:val="both"/>
        <w:rPr>
          <w:rFonts w:ascii="Constantia" w:hAnsi="Constantia"/>
          <w:b/>
          <w:i/>
        </w:rPr>
      </w:pPr>
    </w:p>
    <w:p w:rsidR="00211396" w:rsidRDefault="00DC204F" w:rsidP="00211396">
      <w:pPr>
        <w:spacing w:after="0"/>
        <w:jc w:val="both"/>
        <w:rPr>
          <w:rFonts w:ascii="Constantia" w:hAnsi="Constantia"/>
        </w:rPr>
      </w:pPr>
      <w:r w:rsidRPr="00211396">
        <w:rPr>
          <w:rFonts w:ascii="Constantia" w:hAnsi="Constantia"/>
        </w:rPr>
        <w:t xml:space="preserve">L’équipe de direction de chaque école est tenue responsable des résultats obtenus. Si chaque commune engage formellement le personnel des écoles dont elle a la responsabilité, chaque école élabore un contrat avec ses enseignants, fixant les heures de cours et les heures de présence dans l’établissement, hors des cours. Le nouveau programme d’études national, adopté en 1994, implique un accroissement du travail en équipe interdisciplinaire avec des groupes plus larges d’élèves. </w:t>
      </w:r>
    </w:p>
    <w:p w:rsidR="00211396" w:rsidRDefault="00211396" w:rsidP="00211396">
      <w:pPr>
        <w:spacing w:after="0"/>
        <w:jc w:val="both"/>
        <w:rPr>
          <w:rFonts w:ascii="Constantia" w:hAnsi="Constantia"/>
        </w:rPr>
      </w:pPr>
    </w:p>
    <w:p w:rsidR="00211396" w:rsidRDefault="00DC204F" w:rsidP="00211396">
      <w:pPr>
        <w:spacing w:after="0"/>
        <w:jc w:val="both"/>
        <w:rPr>
          <w:rFonts w:ascii="Constantia" w:hAnsi="Constantia"/>
        </w:rPr>
      </w:pPr>
      <w:r w:rsidRPr="00211396">
        <w:rPr>
          <w:rFonts w:ascii="Constantia" w:hAnsi="Constantia"/>
        </w:rPr>
        <w:t>Ainsi, il existe un groupe de travail obligatoire, pour les deux ou trois classes de la même année, qui planifie, évalue, développe les tâches à accomplir par les personnels chargés de ce groupe, à savoir : les professeurs de classe, les professeurs spécialisés, les spécialistes du rattrapage, le responsable de la protection sociale. Il y a donc eu un changement important des conditions de travail.</w:t>
      </w:r>
    </w:p>
    <w:p w:rsidR="00211396" w:rsidRDefault="00211396" w:rsidP="00211396">
      <w:pPr>
        <w:spacing w:after="0"/>
        <w:jc w:val="both"/>
        <w:rPr>
          <w:rFonts w:ascii="Constantia" w:hAnsi="Constantia"/>
        </w:rPr>
      </w:pPr>
    </w:p>
    <w:p w:rsidR="00211396" w:rsidRDefault="00DC204F" w:rsidP="00211396">
      <w:pPr>
        <w:spacing w:after="0"/>
        <w:jc w:val="both"/>
        <w:rPr>
          <w:rFonts w:ascii="Constantia" w:hAnsi="Constantia"/>
        </w:rPr>
      </w:pPr>
      <w:r w:rsidRPr="00211396">
        <w:rPr>
          <w:rFonts w:ascii="Constantia" w:hAnsi="Constantia"/>
        </w:rPr>
        <w:t xml:space="preserve"> Selon une évaluation entreprise dans le cadre du programme national d’action en faveur des nouvelles technologies de l’information (NTI) à l’école en 1999, il apparaît que l’efficacité des projets NTI visant à soutenir l’apprentissage des élèves n’est maximale que si ce changement dans l’organisation du travail a eu lieu. </w:t>
      </w:r>
    </w:p>
    <w:p w:rsidR="00211396" w:rsidRDefault="00211396" w:rsidP="00211396">
      <w:pPr>
        <w:spacing w:after="0"/>
        <w:jc w:val="both"/>
        <w:rPr>
          <w:rFonts w:ascii="Constantia" w:hAnsi="Constantia"/>
        </w:rPr>
      </w:pPr>
    </w:p>
    <w:p w:rsidR="00211396" w:rsidRDefault="00DC204F" w:rsidP="00211396">
      <w:pPr>
        <w:spacing w:after="0"/>
        <w:jc w:val="both"/>
        <w:rPr>
          <w:rFonts w:ascii="Constantia" w:hAnsi="Constantia"/>
        </w:rPr>
      </w:pPr>
      <w:r w:rsidRPr="00211396">
        <w:rPr>
          <w:rFonts w:ascii="Constantia" w:hAnsi="Constantia"/>
        </w:rPr>
        <w:t xml:space="preserve">En conséquence, l’équipe de direction ne sépare pas l’évaluation des résultats des élèves de l’établissement de l’évaluation des enseignants, car c’est cette évaluation qui va être l’un des éléments servant à déterminer le montant du salaire, fixé par le chef d’établissement en accord avec les élus syndicaux. </w:t>
      </w:r>
    </w:p>
    <w:p w:rsidR="00211396" w:rsidRDefault="00211396" w:rsidP="00211396">
      <w:pPr>
        <w:spacing w:after="0"/>
        <w:jc w:val="both"/>
        <w:rPr>
          <w:rFonts w:ascii="Constantia" w:hAnsi="Constantia"/>
        </w:rPr>
      </w:pPr>
    </w:p>
    <w:p w:rsidR="00211396" w:rsidRDefault="00DC204F" w:rsidP="00211396">
      <w:pPr>
        <w:spacing w:after="0"/>
        <w:jc w:val="both"/>
        <w:rPr>
          <w:rFonts w:ascii="Constantia" w:hAnsi="Constantia"/>
        </w:rPr>
      </w:pPr>
      <w:r w:rsidRPr="00211396">
        <w:rPr>
          <w:rFonts w:ascii="Constantia" w:hAnsi="Constantia"/>
        </w:rPr>
        <w:t xml:space="preserve">La progression classique à l’ancienneté étant en voie d’abandon, le chef d’établissement utilise cinq critères pour asseoir son jugement : </w:t>
      </w:r>
    </w:p>
    <w:p w:rsidR="00211396" w:rsidRDefault="00DC204F" w:rsidP="00211396">
      <w:pPr>
        <w:pStyle w:val="Paragraphedeliste"/>
        <w:numPr>
          <w:ilvl w:val="0"/>
          <w:numId w:val="5"/>
        </w:numPr>
        <w:spacing w:after="0"/>
        <w:jc w:val="both"/>
        <w:rPr>
          <w:rFonts w:ascii="Constantia" w:hAnsi="Constantia"/>
        </w:rPr>
      </w:pPr>
      <w:r w:rsidRPr="00211396">
        <w:rPr>
          <w:rFonts w:ascii="Constantia" w:hAnsi="Constantia"/>
        </w:rPr>
        <w:t xml:space="preserve">compétence, </w:t>
      </w:r>
    </w:p>
    <w:p w:rsidR="00211396" w:rsidRDefault="00DC204F" w:rsidP="00211396">
      <w:pPr>
        <w:pStyle w:val="Paragraphedeliste"/>
        <w:numPr>
          <w:ilvl w:val="0"/>
          <w:numId w:val="5"/>
        </w:numPr>
        <w:spacing w:after="0"/>
        <w:jc w:val="both"/>
        <w:rPr>
          <w:rFonts w:ascii="Constantia" w:hAnsi="Constantia"/>
        </w:rPr>
      </w:pPr>
      <w:r w:rsidRPr="00211396">
        <w:rPr>
          <w:rFonts w:ascii="Constantia" w:hAnsi="Constantia"/>
        </w:rPr>
        <w:t xml:space="preserve">formation, </w:t>
      </w:r>
    </w:p>
    <w:p w:rsidR="00211396" w:rsidRDefault="00DC204F" w:rsidP="00211396">
      <w:pPr>
        <w:pStyle w:val="Paragraphedeliste"/>
        <w:numPr>
          <w:ilvl w:val="0"/>
          <w:numId w:val="5"/>
        </w:numPr>
        <w:spacing w:after="0"/>
        <w:jc w:val="both"/>
        <w:rPr>
          <w:rFonts w:ascii="Constantia" w:hAnsi="Constantia"/>
        </w:rPr>
      </w:pPr>
      <w:r w:rsidRPr="00211396">
        <w:rPr>
          <w:rFonts w:ascii="Constantia" w:hAnsi="Constantia"/>
        </w:rPr>
        <w:t xml:space="preserve">capacité d’initiative, </w:t>
      </w:r>
    </w:p>
    <w:p w:rsidR="00211396" w:rsidRDefault="00DC204F" w:rsidP="00211396">
      <w:pPr>
        <w:pStyle w:val="Paragraphedeliste"/>
        <w:numPr>
          <w:ilvl w:val="0"/>
          <w:numId w:val="5"/>
        </w:numPr>
        <w:spacing w:after="0"/>
        <w:jc w:val="both"/>
        <w:rPr>
          <w:rFonts w:ascii="Constantia" w:hAnsi="Constantia"/>
        </w:rPr>
      </w:pPr>
      <w:r w:rsidRPr="00211396">
        <w:rPr>
          <w:rFonts w:ascii="Constantia" w:hAnsi="Constantia"/>
        </w:rPr>
        <w:t xml:space="preserve">travail en équipe, </w:t>
      </w:r>
    </w:p>
    <w:p w:rsidR="00211396" w:rsidRDefault="00DC204F" w:rsidP="00211396">
      <w:pPr>
        <w:pStyle w:val="Paragraphedeliste"/>
        <w:numPr>
          <w:ilvl w:val="0"/>
          <w:numId w:val="5"/>
        </w:numPr>
        <w:spacing w:after="0"/>
        <w:jc w:val="both"/>
        <w:rPr>
          <w:rFonts w:ascii="Constantia" w:hAnsi="Constantia"/>
        </w:rPr>
      </w:pPr>
      <w:r w:rsidRPr="00211396">
        <w:rPr>
          <w:rFonts w:ascii="Constantia" w:hAnsi="Constantia"/>
        </w:rPr>
        <w:t xml:space="preserve">difficulté du poste. </w:t>
      </w:r>
    </w:p>
    <w:p w:rsidR="00211396" w:rsidRPr="00211396" w:rsidRDefault="00211396" w:rsidP="00211396">
      <w:pPr>
        <w:spacing w:after="0"/>
        <w:jc w:val="both"/>
        <w:rPr>
          <w:rFonts w:ascii="Constantia" w:hAnsi="Constantia"/>
        </w:rPr>
      </w:pPr>
    </w:p>
    <w:p w:rsidR="00211396" w:rsidRDefault="00DC204F" w:rsidP="00211396">
      <w:pPr>
        <w:spacing w:after="0"/>
        <w:jc w:val="both"/>
        <w:rPr>
          <w:rFonts w:ascii="Constantia" w:hAnsi="Constantia"/>
        </w:rPr>
      </w:pPr>
      <w:r w:rsidRPr="00211396">
        <w:rPr>
          <w:rFonts w:ascii="Constantia" w:hAnsi="Constantia"/>
        </w:rPr>
        <w:lastRenderedPageBreak/>
        <w:t>Une certaine proportion, en hausse, de la masse salariale est intégralement consacrée à la rétribution au mérite. Beaucoup d’observateurs considèrent que le modèle de gestion su</w:t>
      </w:r>
      <w:r w:rsidR="00211396">
        <w:rPr>
          <w:rFonts w:ascii="Constantia" w:hAnsi="Constantia"/>
        </w:rPr>
        <w:t>édois se rapproche de l’anglais.</w:t>
      </w:r>
    </w:p>
    <w:p w:rsidR="00211396" w:rsidRDefault="00211396" w:rsidP="00211396">
      <w:pPr>
        <w:spacing w:after="0"/>
        <w:jc w:val="both"/>
        <w:rPr>
          <w:rFonts w:ascii="Constantia" w:hAnsi="Constantia"/>
        </w:rPr>
      </w:pPr>
    </w:p>
    <w:p w:rsidR="00211396" w:rsidRPr="00211396" w:rsidRDefault="00DC204F" w:rsidP="00211396">
      <w:pPr>
        <w:spacing w:after="0"/>
        <w:jc w:val="both"/>
        <w:rPr>
          <w:rFonts w:ascii="Constantia" w:hAnsi="Constantia"/>
          <w:b/>
          <w:i/>
        </w:rPr>
      </w:pPr>
      <w:r w:rsidRPr="00211396">
        <w:rPr>
          <w:rFonts w:ascii="Constantia" w:hAnsi="Constantia"/>
          <w:b/>
          <w:i/>
        </w:rPr>
        <w:t xml:space="preserve">Le cas de l’Angleterre/Pays de Galles </w:t>
      </w:r>
    </w:p>
    <w:p w:rsidR="00211396" w:rsidRDefault="00211396" w:rsidP="00211396">
      <w:pPr>
        <w:spacing w:after="0"/>
        <w:jc w:val="both"/>
        <w:rPr>
          <w:rFonts w:ascii="Constantia" w:hAnsi="Constantia"/>
        </w:rPr>
      </w:pPr>
    </w:p>
    <w:p w:rsidR="00211396" w:rsidRDefault="00DC204F" w:rsidP="00211396">
      <w:pPr>
        <w:spacing w:after="0"/>
        <w:jc w:val="both"/>
        <w:rPr>
          <w:rFonts w:ascii="Constantia" w:hAnsi="Constantia"/>
        </w:rPr>
      </w:pPr>
      <w:r w:rsidRPr="00211396">
        <w:rPr>
          <w:rFonts w:ascii="Constantia" w:hAnsi="Constantia"/>
        </w:rPr>
        <w:t xml:space="preserve">Alors qu’en Suède, ce sont formellement les autorités municipales qui recrutent le corps enseignant (naturellement en accord avec l’équipe de direction), en Angleterre/Pays de Galles, c’est le chef d’établissement qui exerce cette fonction au nom du Conseil d’administration et qui peut également procéder à des licenciements. </w:t>
      </w:r>
    </w:p>
    <w:p w:rsidR="00211396" w:rsidRDefault="00211396" w:rsidP="00211396">
      <w:pPr>
        <w:spacing w:after="0"/>
        <w:jc w:val="both"/>
        <w:rPr>
          <w:rFonts w:ascii="Constantia" w:hAnsi="Constantia"/>
        </w:rPr>
      </w:pPr>
    </w:p>
    <w:p w:rsidR="00211396" w:rsidRDefault="00DC204F" w:rsidP="00211396">
      <w:pPr>
        <w:spacing w:after="0"/>
        <w:jc w:val="both"/>
        <w:rPr>
          <w:rFonts w:ascii="Constantia" w:hAnsi="Constantia"/>
        </w:rPr>
      </w:pPr>
      <w:r w:rsidRPr="00211396">
        <w:rPr>
          <w:rFonts w:ascii="Constantia" w:hAnsi="Constantia"/>
        </w:rPr>
        <w:t>C’est le chef d’établissement, s’appuyant sur l’équipe de direction, qui procède à l’évaluation de tous les personnels, dont les enseignants, en prenant en compte à la fois le parcours personnel et les progrès des élèves, eu égard aux objectifs initialement fixés par le projet d’établissement.</w:t>
      </w:r>
    </w:p>
    <w:p w:rsidR="00211396" w:rsidRDefault="00211396" w:rsidP="00211396">
      <w:pPr>
        <w:spacing w:after="0"/>
        <w:jc w:val="both"/>
        <w:rPr>
          <w:rFonts w:ascii="Constantia" w:hAnsi="Constantia"/>
        </w:rPr>
      </w:pPr>
    </w:p>
    <w:p w:rsidR="00211396" w:rsidRDefault="00DC204F" w:rsidP="00211396">
      <w:pPr>
        <w:spacing w:after="0"/>
        <w:jc w:val="both"/>
        <w:rPr>
          <w:rFonts w:ascii="Constantia" w:hAnsi="Constantia"/>
        </w:rPr>
      </w:pPr>
      <w:r w:rsidRPr="00211396">
        <w:rPr>
          <w:rFonts w:ascii="Constantia" w:hAnsi="Constantia"/>
        </w:rPr>
        <w:t>Normalement, les compétences du personnel doivent faire l’objet tous les ans d’une évaluation approfondie avec fixation d’objectifs de progression pour l’année à venir, et ceci s</w:t>
      </w:r>
      <w:r w:rsidR="00211396">
        <w:rPr>
          <w:rFonts w:ascii="Constantia" w:hAnsi="Constantia"/>
        </w:rPr>
        <w:t>ous le contrôle de l’inspection.</w:t>
      </w:r>
      <w:r w:rsidRPr="00211396">
        <w:rPr>
          <w:rFonts w:ascii="Constantia" w:hAnsi="Constantia"/>
        </w:rPr>
        <w:t xml:space="preserve"> La tâche du chef d’établissement en la matière est d’autant plus complexe que les normes nationales s’appliquant aux chefs d’établissement (1998) prévoient qu’ils évaluent le travail entrepris par les groupes, les équipes et les individus. </w:t>
      </w:r>
    </w:p>
    <w:p w:rsidR="00211396" w:rsidRDefault="00211396" w:rsidP="00211396">
      <w:pPr>
        <w:spacing w:after="0"/>
        <w:jc w:val="both"/>
        <w:rPr>
          <w:rFonts w:ascii="Constantia" w:hAnsi="Constantia"/>
        </w:rPr>
      </w:pPr>
    </w:p>
    <w:p w:rsidR="00211396" w:rsidRDefault="00DC204F" w:rsidP="00211396">
      <w:pPr>
        <w:spacing w:after="0"/>
        <w:jc w:val="both"/>
        <w:rPr>
          <w:rFonts w:ascii="Constantia" w:hAnsi="Constantia"/>
        </w:rPr>
      </w:pPr>
      <w:r w:rsidRPr="00211396">
        <w:rPr>
          <w:rFonts w:ascii="Constantia" w:hAnsi="Constantia"/>
        </w:rPr>
        <w:t xml:space="preserve">Il est intéressant de noter que l’attribution de la prime au mérite, avant d’être définitive, fait d’abord l’objet d’une proposition qui doit être ratifiée par le jugement d’inspecteurs extérieurs à l’école. Ceci fonctionne donc dans un cadre strict de relation entre résultats obtenus et nouvelles grilles de rémunération. </w:t>
      </w:r>
    </w:p>
    <w:p w:rsidR="00211396" w:rsidRDefault="00211396" w:rsidP="00211396">
      <w:pPr>
        <w:spacing w:after="0"/>
        <w:jc w:val="both"/>
        <w:rPr>
          <w:rFonts w:ascii="Constantia" w:hAnsi="Constantia"/>
        </w:rPr>
      </w:pPr>
    </w:p>
    <w:p w:rsidR="00211396" w:rsidRDefault="00DC204F" w:rsidP="00211396">
      <w:pPr>
        <w:spacing w:after="0"/>
        <w:jc w:val="both"/>
        <w:rPr>
          <w:rFonts w:ascii="Constantia" w:hAnsi="Constantia"/>
        </w:rPr>
      </w:pPr>
      <w:r w:rsidRPr="00211396">
        <w:rPr>
          <w:rFonts w:ascii="Constantia" w:hAnsi="Constantia"/>
        </w:rPr>
        <w:t xml:space="preserve">En premier lieu, on a créé un nouveau grade supérieur d’enseignant très qualifié (Advanced Skilled Teacher). Pour en bénéficier, il faut répondre, comme pour les autres professionnels, aux critères fixés par des normes nationales applicables à cette nouvelle catégorie de personnel. Cette mesure, destinée à éviter la fuite des très bons enseignants à l’extérieur de la salle de classe, fait bénéficier l’intéressé d’un salaire plus élevé assis sur sa qualité évaluée de pédagogue expert à même, en particulier, d’apporter une formation et un soutien pédagogique à ses collègues. </w:t>
      </w:r>
    </w:p>
    <w:p w:rsidR="00211396" w:rsidRDefault="00211396" w:rsidP="00211396">
      <w:pPr>
        <w:spacing w:after="0"/>
        <w:jc w:val="both"/>
        <w:rPr>
          <w:rFonts w:ascii="Constantia" w:hAnsi="Constantia"/>
        </w:rPr>
      </w:pPr>
    </w:p>
    <w:p w:rsidR="00211396" w:rsidRDefault="00DC204F" w:rsidP="00211396">
      <w:pPr>
        <w:spacing w:after="0"/>
        <w:jc w:val="both"/>
        <w:rPr>
          <w:rFonts w:ascii="Constantia" w:hAnsi="Constantia"/>
        </w:rPr>
      </w:pPr>
      <w:r w:rsidRPr="00211396">
        <w:rPr>
          <w:rFonts w:ascii="Constantia" w:hAnsi="Constantia"/>
        </w:rPr>
        <w:t xml:space="preserve">En second lieu, on a restructuré la partie supérieure du barème salarial des enseignants de base avec fixation d’un seuil d’accès reposant sur l’évaluation des résultats obtenus, afin de récompenser les meilleurs enseignants de base. Quand cet enseignant approche du seuil d’accès, il fait une demande d’évaluation dont le principal critère sera un niveau élevé et continu de compétence, de réussite et d’investissement personnel. </w:t>
      </w:r>
    </w:p>
    <w:p w:rsidR="00211396" w:rsidRDefault="00211396" w:rsidP="00211396">
      <w:pPr>
        <w:spacing w:after="0"/>
        <w:jc w:val="both"/>
        <w:rPr>
          <w:rFonts w:ascii="Constantia" w:hAnsi="Constantia"/>
        </w:rPr>
      </w:pPr>
    </w:p>
    <w:p w:rsidR="00211396" w:rsidRDefault="00DC204F" w:rsidP="00211396">
      <w:pPr>
        <w:spacing w:after="0"/>
        <w:jc w:val="both"/>
        <w:rPr>
          <w:rFonts w:ascii="Constantia" w:hAnsi="Constantia"/>
        </w:rPr>
      </w:pPr>
      <w:r w:rsidRPr="00211396">
        <w:rPr>
          <w:rFonts w:ascii="Constantia" w:hAnsi="Constantia"/>
        </w:rPr>
        <w:t xml:space="preserve">En troisième lieu, il existe des primes collectives aux meilleurs établissements qui sont ensuite redistribuées au sein des équipes pédagogiques. </w:t>
      </w:r>
    </w:p>
    <w:p w:rsidR="00211396" w:rsidRDefault="00211396" w:rsidP="00211396">
      <w:pPr>
        <w:spacing w:after="0"/>
        <w:jc w:val="both"/>
        <w:rPr>
          <w:rFonts w:ascii="Constantia" w:hAnsi="Constantia"/>
        </w:rPr>
      </w:pPr>
    </w:p>
    <w:p w:rsidR="00211396" w:rsidRDefault="00DC204F" w:rsidP="00211396">
      <w:pPr>
        <w:spacing w:after="0"/>
        <w:jc w:val="both"/>
        <w:rPr>
          <w:rFonts w:ascii="Constantia" w:hAnsi="Constantia"/>
        </w:rPr>
      </w:pPr>
      <w:r w:rsidRPr="00211396">
        <w:rPr>
          <w:rFonts w:ascii="Constantia" w:hAnsi="Constantia"/>
        </w:rPr>
        <w:t xml:space="preserve">En quatrième lieu, enfin, des enseignants obtenant d’excellents résultats pourront bénéficier d’une promotion accélérée (Fast Track Teachers). Ce pilotage par l’équipe de direction repose </w:t>
      </w:r>
      <w:r w:rsidRPr="00211396">
        <w:rPr>
          <w:rFonts w:ascii="Constantia" w:hAnsi="Constantia"/>
        </w:rPr>
        <w:lastRenderedPageBreak/>
        <w:t xml:space="preserve">sur une différenciation de plus en plus marquée des personnels, établissant une coexistence dans l’établissement soit de plusieurs métiers, soit de personnes possédant une certaine polyvalence de fonctions, donc dans le cadre d’une redéfinition du métier d’enseignant. </w:t>
      </w:r>
    </w:p>
    <w:p w:rsidR="00211396" w:rsidRDefault="00211396" w:rsidP="00211396">
      <w:pPr>
        <w:spacing w:after="0"/>
        <w:jc w:val="both"/>
        <w:rPr>
          <w:rFonts w:ascii="Constantia" w:hAnsi="Constantia"/>
        </w:rPr>
      </w:pPr>
    </w:p>
    <w:p w:rsidR="00211396" w:rsidRDefault="00DC204F" w:rsidP="00211396">
      <w:pPr>
        <w:spacing w:after="0"/>
        <w:jc w:val="both"/>
        <w:rPr>
          <w:rFonts w:ascii="Constantia" w:hAnsi="Constantia"/>
        </w:rPr>
      </w:pPr>
      <w:r w:rsidRPr="00211396">
        <w:rPr>
          <w:rFonts w:ascii="Constantia" w:hAnsi="Constantia"/>
        </w:rPr>
        <w:t xml:space="preserve">Rappelons qu’il existe en Angleterre/Galles depuis déjà longtemps, dans les établissements de taille suffisante, des départements disciplinaires et interdisciplinaires que l’on confie en général à des leaders disciplinaires (subject leaders). </w:t>
      </w:r>
    </w:p>
    <w:p w:rsidR="00211396" w:rsidRDefault="00211396" w:rsidP="00211396">
      <w:pPr>
        <w:spacing w:after="0"/>
        <w:jc w:val="both"/>
        <w:rPr>
          <w:rFonts w:ascii="Constantia" w:hAnsi="Constantia"/>
        </w:rPr>
      </w:pPr>
    </w:p>
    <w:p w:rsidR="00595E8D" w:rsidRDefault="00211396" w:rsidP="00211396">
      <w:pPr>
        <w:spacing w:after="0"/>
        <w:jc w:val="both"/>
        <w:rPr>
          <w:rFonts w:ascii="Constantia" w:hAnsi="Constantia"/>
        </w:rPr>
      </w:pPr>
      <w:r>
        <w:rPr>
          <w:rFonts w:ascii="Constantia" w:hAnsi="Constantia"/>
        </w:rPr>
        <w:t>D</w:t>
      </w:r>
      <w:r w:rsidR="00DC204F" w:rsidRPr="00211396">
        <w:rPr>
          <w:rFonts w:ascii="Constantia" w:hAnsi="Constantia"/>
        </w:rPr>
        <w:t xml:space="preserve">epuis 1998, les autorités anglaises proposent d’utiliser une proportion plus élevée d’enseignants de soutien dans les écoles ; ainsi se développe peu à peu un corps de " learning mentors " dans l’enseignement secondaire. En outre, l’idée est de soulager l’équipe de direction pour qu’elle se consacre pleinement à ses tâches de leadership gestionnaire et pédagogique en nommant suffisamment de personnel technicien et administratif et en dotant les équipes pédagogiques de " classroom assistants " ou " teaching assistants ". </w:t>
      </w:r>
    </w:p>
    <w:p w:rsidR="00595E8D" w:rsidRDefault="00595E8D" w:rsidP="00211396">
      <w:pPr>
        <w:spacing w:after="0"/>
        <w:jc w:val="both"/>
        <w:rPr>
          <w:rFonts w:ascii="Constantia" w:hAnsi="Constantia"/>
        </w:rPr>
      </w:pPr>
    </w:p>
    <w:p w:rsidR="00595E8D" w:rsidRDefault="00DC204F" w:rsidP="00211396">
      <w:pPr>
        <w:spacing w:after="0"/>
        <w:jc w:val="both"/>
        <w:rPr>
          <w:rFonts w:ascii="Constantia" w:hAnsi="Constantia"/>
        </w:rPr>
      </w:pPr>
      <w:r w:rsidRPr="00211396">
        <w:rPr>
          <w:rFonts w:ascii="Constantia" w:hAnsi="Constantia"/>
        </w:rPr>
        <w:t xml:space="preserve">En Écosse, il avait été recommandé en 1975 déjà que l’on s’oriente vers un ratio d’un assistant pour trois enseignants. On a également des coordinateurs des besoins éducatifs spéciaux (special educational needs co-ordinators). Ce personnel enseignant hautement qualifié est appelé à jouer un rôle fondamental dans l’élaboration, la mise en œuvre et le suivi de la politique de l’établissement et de ses pratiques. Le coordinateur des besoins éducatifs spéciaux doit en particulier faire preuve d’expertise en leadership et gestion (il bénéficie pour cela d’actions de formation) et il contribue, en collaboration avec les " leaders disciplinaires ", aux décisions de l’équipe de direction (senior management team). Là où cela s’avère approprié, ces personnels spécialisés animent et participent à la formation des personnels en interne, cadrent et surveillent le travail des assistants d’enseignement et fournissent au responsable de l’équipe de direction des éléments de base pour l’évaluation des personnels concernés. Au total, ils exercent des fonctions de " gestionnaire intermédiaire " (middle manager) au plus près de la mise en œuvre des ressources utilisées dans l’application des stratégies d’enseignement et d’apprentissage agréées dans le cadre du projet d’établissement. </w:t>
      </w:r>
    </w:p>
    <w:p w:rsidR="00595E8D" w:rsidRDefault="00595E8D" w:rsidP="00211396">
      <w:pPr>
        <w:spacing w:after="0"/>
        <w:jc w:val="both"/>
        <w:rPr>
          <w:rFonts w:ascii="Constantia" w:hAnsi="Constantia"/>
        </w:rPr>
      </w:pPr>
    </w:p>
    <w:p w:rsidR="00595E8D" w:rsidRPr="00595E8D" w:rsidRDefault="00DC204F" w:rsidP="00211396">
      <w:pPr>
        <w:spacing w:after="0"/>
        <w:jc w:val="both"/>
        <w:rPr>
          <w:rFonts w:ascii="Constantia" w:hAnsi="Constantia"/>
          <w:b/>
          <w:i/>
        </w:rPr>
      </w:pPr>
      <w:r w:rsidRPr="00595E8D">
        <w:rPr>
          <w:rFonts w:ascii="Constantia" w:hAnsi="Constantia"/>
          <w:b/>
          <w:i/>
        </w:rPr>
        <w:t xml:space="preserve">Les cas danois et allemands </w:t>
      </w:r>
    </w:p>
    <w:p w:rsidR="00595E8D" w:rsidRDefault="00595E8D" w:rsidP="00211396">
      <w:pPr>
        <w:spacing w:after="0"/>
        <w:jc w:val="both"/>
        <w:rPr>
          <w:rFonts w:ascii="Constantia" w:hAnsi="Constantia"/>
        </w:rPr>
      </w:pPr>
    </w:p>
    <w:p w:rsidR="00595E8D" w:rsidRDefault="00DC204F" w:rsidP="00211396">
      <w:pPr>
        <w:spacing w:after="0"/>
        <w:jc w:val="both"/>
        <w:rPr>
          <w:rFonts w:ascii="Constantia" w:hAnsi="Constantia"/>
        </w:rPr>
      </w:pPr>
      <w:r w:rsidRPr="00211396">
        <w:rPr>
          <w:rFonts w:ascii="Constantia" w:hAnsi="Constantia"/>
        </w:rPr>
        <w:t xml:space="preserve">Au nom d’une certaine rigueur systémique de la gestion des ressources humaines, il semble qu’actuellement le modèle anglais gagne peu à peu du terrain. Un exemple en est fourni par un petit pays comme le Danemark où le chef d’établissement devient un véritable " chef d’entreprise " exécutant les principales décisions d’un conseil d’administration où les représentants de la profession ne sont généralement plus en majorité. </w:t>
      </w:r>
    </w:p>
    <w:p w:rsidR="00595E8D" w:rsidRDefault="00595E8D" w:rsidP="00211396">
      <w:pPr>
        <w:spacing w:after="0"/>
        <w:jc w:val="both"/>
        <w:rPr>
          <w:rFonts w:ascii="Constantia" w:hAnsi="Constantia"/>
        </w:rPr>
      </w:pPr>
    </w:p>
    <w:p w:rsidR="00595E8D" w:rsidRDefault="00DC204F" w:rsidP="00211396">
      <w:pPr>
        <w:spacing w:after="0"/>
        <w:jc w:val="both"/>
        <w:rPr>
          <w:rFonts w:ascii="Constantia" w:hAnsi="Constantia"/>
        </w:rPr>
      </w:pPr>
      <w:r w:rsidRPr="00211396">
        <w:rPr>
          <w:rFonts w:ascii="Constantia" w:hAnsi="Constantia"/>
        </w:rPr>
        <w:t xml:space="preserve">Par exemple, dans le nouvel enseignement professionnel, à partir d’un cadre général des décisions à mettre en œuvre, le directeur répartit le travail entre les enseignants et l’utilisation de leurs heures de travail ; nommé lui-même par le conseil d’administration, il propose la nomination ou le renvoi des membres du personnel. </w:t>
      </w:r>
    </w:p>
    <w:p w:rsidR="00595E8D" w:rsidRDefault="00595E8D" w:rsidP="00211396">
      <w:pPr>
        <w:spacing w:after="0"/>
        <w:jc w:val="both"/>
        <w:rPr>
          <w:rFonts w:ascii="Constantia" w:hAnsi="Constantia"/>
        </w:rPr>
      </w:pPr>
    </w:p>
    <w:p w:rsidR="00595E8D" w:rsidRDefault="00DC204F" w:rsidP="00211396">
      <w:pPr>
        <w:spacing w:after="0"/>
        <w:jc w:val="both"/>
        <w:rPr>
          <w:rFonts w:ascii="Constantia" w:hAnsi="Constantia"/>
        </w:rPr>
      </w:pPr>
      <w:r w:rsidRPr="00211396">
        <w:rPr>
          <w:rFonts w:ascii="Constantia" w:hAnsi="Constantia"/>
        </w:rPr>
        <w:t xml:space="preserve">Dans l’enseignement secondaire général, le chef d’établissement propose au conseil de province la nomination et le licenciement des enseignants. On notera, à ce propos, qu’un </w:t>
      </w:r>
      <w:r w:rsidRPr="00211396">
        <w:rPr>
          <w:rFonts w:ascii="Constantia" w:hAnsi="Constantia"/>
        </w:rPr>
        <w:lastRenderedPageBreak/>
        <w:t xml:space="preserve">enseignant peut être congédié après évaluation de ses résultats par des spécialistes disciplinaires et après vérification que leurs conseils n’ont pas été retenus à la suite d’une première visite. </w:t>
      </w:r>
    </w:p>
    <w:p w:rsidR="00595E8D" w:rsidRDefault="00595E8D" w:rsidP="00211396">
      <w:pPr>
        <w:spacing w:after="0"/>
        <w:jc w:val="both"/>
        <w:rPr>
          <w:rFonts w:ascii="Constantia" w:hAnsi="Constantia"/>
        </w:rPr>
      </w:pPr>
    </w:p>
    <w:p w:rsidR="00595E8D" w:rsidRDefault="00595E8D" w:rsidP="00211396">
      <w:pPr>
        <w:spacing w:after="0"/>
        <w:jc w:val="both"/>
        <w:rPr>
          <w:rFonts w:ascii="Constantia" w:hAnsi="Constantia"/>
        </w:rPr>
      </w:pPr>
      <w:r>
        <w:rPr>
          <w:rFonts w:ascii="Constantia" w:hAnsi="Constantia"/>
        </w:rPr>
        <w:t xml:space="preserve">En </w:t>
      </w:r>
      <w:r w:rsidR="00DC204F" w:rsidRPr="00211396">
        <w:rPr>
          <w:rFonts w:ascii="Constantia" w:hAnsi="Constantia"/>
        </w:rPr>
        <w:t xml:space="preserve">Allemagne, en terme de gestion centralisée du système au niveau du Land, la marche vers une autonomie progressive des établissements scolaires s’est traduite par un transfert de tâches de l’administration locale animée par des " superviseurs " aux chefs d’établissement, et ceci dans différents Länder. </w:t>
      </w:r>
    </w:p>
    <w:p w:rsidR="00595E8D" w:rsidRDefault="00595E8D" w:rsidP="00211396">
      <w:pPr>
        <w:spacing w:after="0"/>
        <w:jc w:val="both"/>
        <w:rPr>
          <w:rFonts w:ascii="Constantia" w:hAnsi="Constantia"/>
        </w:rPr>
      </w:pPr>
    </w:p>
    <w:p w:rsidR="00595E8D" w:rsidRDefault="00DC204F" w:rsidP="00211396">
      <w:pPr>
        <w:spacing w:after="0"/>
        <w:jc w:val="both"/>
        <w:rPr>
          <w:rFonts w:ascii="Constantia" w:hAnsi="Constantia"/>
        </w:rPr>
      </w:pPr>
      <w:r w:rsidRPr="00211396">
        <w:rPr>
          <w:rFonts w:ascii="Constantia" w:hAnsi="Constantia"/>
        </w:rPr>
        <w:t xml:space="preserve">Le directeur visite les classes et inspecte les travaux écrits des élèves pour s’assurer d’une continuité pédagogique. L’évaluation des enseignants, sur ces bases, se conclut par un entretien de bilan annuel. </w:t>
      </w:r>
      <w:r w:rsidR="00595E8D">
        <w:rPr>
          <w:rFonts w:ascii="Constantia" w:hAnsi="Constantia"/>
        </w:rPr>
        <w:t>Il</w:t>
      </w:r>
      <w:r w:rsidRPr="00211396">
        <w:rPr>
          <w:rFonts w:ascii="Constantia" w:hAnsi="Constantia"/>
        </w:rPr>
        <w:t xml:space="preserve"> doit veiller à ce que les enseignants soient déterminés à travailler ensemble au sein de groupes plus ou moins nombreux pour définir des projets et les mettre en œuvre. L’accent est mis sur la qualité de l’apprentissage dans les disciplines spécifiques enseignées à l’école et sur l’importance des savoirs au-delà des limites de ces disciplines. </w:t>
      </w:r>
    </w:p>
    <w:p w:rsidR="00595E8D" w:rsidRDefault="00595E8D" w:rsidP="00211396">
      <w:pPr>
        <w:spacing w:after="0"/>
        <w:jc w:val="both"/>
        <w:rPr>
          <w:rFonts w:ascii="Constantia" w:hAnsi="Constantia"/>
        </w:rPr>
      </w:pPr>
    </w:p>
    <w:p w:rsidR="00595E8D" w:rsidRDefault="00DC204F" w:rsidP="00211396">
      <w:pPr>
        <w:spacing w:after="0"/>
        <w:jc w:val="both"/>
        <w:rPr>
          <w:rFonts w:ascii="Constantia" w:hAnsi="Constantia"/>
        </w:rPr>
      </w:pPr>
      <w:r w:rsidRPr="00211396">
        <w:rPr>
          <w:rFonts w:ascii="Constantia" w:hAnsi="Constantia"/>
        </w:rPr>
        <w:t>Dans le cadre de rap</w:t>
      </w:r>
      <w:r w:rsidR="00595E8D">
        <w:rPr>
          <w:rFonts w:ascii="Constantia" w:hAnsi="Constantia"/>
        </w:rPr>
        <w:t>ports plus transparents entre "</w:t>
      </w:r>
      <w:r w:rsidRPr="00211396">
        <w:rPr>
          <w:rFonts w:ascii="Constantia" w:hAnsi="Constantia"/>
        </w:rPr>
        <w:t xml:space="preserve">professionnels", ces diverses tâches de gestion des ressources humaines du chef d’établissement, tout comme les décisions du conseil de l’école (Schulkonferenz) en ces matières, sont équilibrées par la nécessité de demander l’accord du conseil des enseignants pour toutes les décisions qui se réfèrent à des mesures déterminant et réglant le travail pédagogique et éducatif, les mesures prises devant reposer sur la coopération et la délibération du corps enseignant de l’établissement. </w:t>
      </w:r>
    </w:p>
    <w:p w:rsidR="00595E8D" w:rsidRDefault="00595E8D" w:rsidP="00211396">
      <w:pPr>
        <w:spacing w:after="0"/>
        <w:jc w:val="both"/>
        <w:rPr>
          <w:rFonts w:ascii="Constantia" w:hAnsi="Constantia"/>
        </w:rPr>
      </w:pPr>
    </w:p>
    <w:p w:rsidR="00595E8D" w:rsidRDefault="00DC204F" w:rsidP="00211396">
      <w:pPr>
        <w:spacing w:after="0"/>
        <w:jc w:val="both"/>
        <w:rPr>
          <w:rFonts w:ascii="Constantia" w:hAnsi="Constantia"/>
        </w:rPr>
      </w:pPr>
      <w:r w:rsidRPr="00211396">
        <w:rPr>
          <w:rFonts w:ascii="Constantia" w:hAnsi="Constantia"/>
        </w:rPr>
        <w:t xml:space="preserve">Une étude de cas belge (communauté française) d’une stratégie d’évaluation des personnels mis en œuvre dans une faculté d’éducation d’une Haute École (Polytechnique) montre indirectement comment un processus systématisé permet d’ancrer au mieux les projets individuels dans les projets d’équipe et de département (Laderrière, 2004 </w:t>
      </w:r>
    </w:p>
    <w:p w:rsidR="00595E8D" w:rsidRDefault="00595E8D" w:rsidP="00211396">
      <w:pPr>
        <w:spacing w:after="0"/>
        <w:jc w:val="both"/>
        <w:rPr>
          <w:rFonts w:ascii="Constantia" w:hAnsi="Constantia"/>
        </w:rPr>
      </w:pPr>
    </w:p>
    <w:p w:rsidR="00595E8D" w:rsidRDefault="00DC204F" w:rsidP="00211396">
      <w:pPr>
        <w:spacing w:after="0"/>
        <w:jc w:val="both"/>
        <w:rPr>
          <w:rFonts w:ascii="Constantia" w:hAnsi="Constantia"/>
        </w:rPr>
      </w:pPr>
      <w:r w:rsidRPr="00211396">
        <w:rPr>
          <w:rFonts w:ascii="Constantia" w:hAnsi="Constantia"/>
        </w:rPr>
        <w:t xml:space="preserve">En Angleterre, comme dans certains districts américains, on fait appel pour des " leaderships " à des managers qui ne sont pas forcément issus du monde de l’enseignement. Ils bénéficient d’un contrat de durée limitée et d’un statut salarial beaucoup plus élevé que la norme. </w:t>
      </w:r>
    </w:p>
    <w:p w:rsidR="00595E8D" w:rsidRDefault="00595E8D" w:rsidP="00211396">
      <w:pPr>
        <w:spacing w:after="0"/>
        <w:jc w:val="both"/>
        <w:rPr>
          <w:rFonts w:ascii="Constantia" w:hAnsi="Constantia"/>
        </w:rPr>
      </w:pPr>
    </w:p>
    <w:p w:rsidR="00595E8D" w:rsidRDefault="00DC204F" w:rsidP="00211396">
      <w:pPr>
        <w:spacing w:after="0"/>
        <w:jc w:val="both"/>
        <w:rPr>
          <w:rFonts w:ascii="Constantia" w:hAnsi="Constantia"/>
        </w:rPr>
      </w:pPr>
      <w:r w:rsidRPr="00211396">
        <w:rPr>
          <w:rFonts w:ascii="Constantia" w:hAnsi="Constantia"/>
        </w:rPr>
        <w:t xml:space="preserve">En Suède, certains chefs d’établissement ont une autre expérience professionnelle que l’enseignement, surtout dans le second cycle de l’enseignement secondaire où ils peuvent être recrutés dans le monde de l’industrie et du commerce. </w:t>
      </w:r>
    </w:p>
    <w:p w:rsidR="00595E8D" w:rsidRDefault="00595E8D" w:rsidP="00211396">
      <w:pPr>
        <w:spacing w:after="0"/>
        <w:jc w:val="both"/>
        <w:rPr>
          <w:rFonts w:ascii="Constantia" w:hAnsi="Constantia"/>
        </w:rPr>
      </w:pPr>
    </w:p>
    <w:p w:rsidR="00595E8D" w:rsidRDefault="00DC204F" w:rsidP="00211396">
      <w:pPr>
        <w:spacing w:after="0"/>
        <w:jc w:val="both"/>
        <w:rPr>
          <w:rFonts w:ascii="Constantia" w:hAnsi="Constantia"/>
        </w:rPr>
      </w:pPr>
      <w:r w:rsidRPr="00211396">
        <w:rPr>
          <w:rFonts w:ascii="Constantia" w:hAnsi="Constantia"/>
        </w:rPr>
        <w:t xml:space="preserve">Enfin, en Angleterre-Pays de Galles, le statut de chef d’établissement implique leur évaluation régulière reposant sur </w:t>
      </w:r>
      <w:r w:rsidR="00595E8D">
        <w:rPr>
          <w:rFonts w:ascii="Constantia" w:hAnsi="Constantia"/>
        </w:rPr>
        <w:t xml:space="preserve">des normes nationales nouvelles. </w:t>
      </w:r>
      <w:r w:rsidRPr="00211396">
        <w:rPr>
          <w:rFonts w:ascii="Constantia" w:hAnsi="Constantia"/>
        </w:rPr>
        <w:t xml:space="preserve">La Finlande est l’un des seuls pays européens à avoir rendu la </w:t>
      </w:r>
      <w:r w:rsidR="00595E8D">
        <w:rPr>
          <w:rFonts w:ascii="Constantia" w:hAnsi="Constantia"/>
        </w:rPr>
        <w:t>formation</w:t>
      </w:r>
      <w:r w:rsidRPr="00211396">
        <w:rPr>
          <w:rFonts w:ascii="Constantia" w:hAnsi="Constantia"/>
        </w:rPr>
        <w:t xml:space="preserve"> des directeurs obligatoires (trois jours par an). </w:t>
      </w:r>
    </w:p>
    <w:p w:rsidR="00595E8D" w:rsidRDefault="00595E8D" w:rsidP="00211396">
      <w:pPr>
        <w:spacing w:after="0"/>
        <w:jc w:val="both"/>
        <w:rPr>
          <w:rFonts w:ascii="Constantia" w:hAnsi="Constantia"/>
        </w:rPr>
      </w:pPr>
    </w:p>
    <w:p w:rsidR="009C11D8" w:rsidRDefault="00DC204F" w:rsidP="009C11D8">
      <w:pPr>
        <w:spacing w:after="0"/>
        <w:jc w:val="both"/>
        <w:rPr>
          <w:rFonts w:ascii="Constantia" w:hAnsi="Constantia"/>
        </w:rPr>
      </w:pPr>
      <w:r w:rsidRPr="00211396">
        <w:rPr>
          <w:rFonts w:ascii="Constantia" w:hAnsi="Constantia"/>
        </w:rPr>
        <w:t xml:space="preserve">En Angleterre, </w:t>
      </w:r>
      <w:r w:rsidR="009C11D8">
        <w:rPr>
          <w:rFonts w:ascii="Constantia" w:hAnsi="Constantia"/>
        </w:rPr>
        <w:t>des</w:t>
      </w:r>
      <w:r w:rsidRPr="00211396">
        <w:rPr>
          <w:rFonts w:ascii="Constantia" w:hAnsi="Constantia"/>
        </w:rPr>
        <w:t xml:space="preserve"> programmes de formatio</w:t>
      </w:r>
      <w:r w:rsidR="009C11D8">
        <w:rPr>
          <w:rFonts w:ascii="Constantia" w:hAnsi="Constantia"/>
        </w:rPr>
        <w:t xml:space="preserve">n doivent être suivis </w:t>
      </w:r>
      <w:r w:rsidRPr="00211396">
        <w:rPr>
          <w:rFonts w:ascii="Constantia" w:hAnsi="Constantia"/>
        </w:rPr>
        <w:t xml:space="preserve">avec attention. </w:t>
      </w:r>
      <w:r w:rsidR="009C11D8">
        <w:rPr>
          <w:rFonts w:ascii="Constantia" w:hAnsi="Constantia"/>
        </w:rPr>
        <w:t>A</w:t>
      </w:r>
      <w:r w:rsidRPr="00211396">
        <w:rPr>
          <w:rFonts w:ascii="Constantia" w:hAnsi="Constantia"/>
        </w:rPr>
        <w:t>vant que l’action de formation en cours de service ne démarre, le candidat doit être évalué par un centre national d’évaluation de la qualification professionnelle des directeurs à partir de critères de sélection</w:t>
      </w:r>
      <w:r w:rsidR="00595E8D">
        <w:rPr>
          <w:rFonts w:ascii="Constantia" w:hAnsi="Constantia"/>
        </w:rPr>
        <w:t>.</w:t>
      </w:r>
      <w:r w:rsidR="009C11D8">
        <w:rPr>
          <w:rFonts w:ascii="Constantia" w:hAnsi="Constantia"/>
        </w:rPr>
        <w:t xml:space="preserve"> Si</w:t>
      </w:r>
      <w:r w:rsidRPr="00211396">
        <w:rPr>
          <w:rFonts w:ascii="Constantia" w:hAnsi="Constantia"/>
        </w:rPr>
        <w:t xml:space="preserve"> principal critère est la capacité de prouver un potentiel pour le leadership, on doit souligner que des candidats extérieurs au monde de l’éducation, ayant une grande capacité de </w:t>
      </w:r>
      <w:r w:rsidRPr="00211396">
        <w:rPr>
          <w:rFonts w:ascii="Constantia" w:hAnsi="Constantia"/>
        </w:rPr>
        <w:lastRenderedPageBreak/>
        <w:t xml:space="preserve">compréhension et une expérience réussie de direction et de gestion efficaces, sont encouragés à postuler. </w:t>
      </w:r>
      <w:r w:rsidR="009C11D8">
        <w:rPr>
          <w:rFonts w:ascii="Constantia" w:hAnsi="Constantia"/>
        </w:rPr>
        <w:t xml:space="preserve">Enuite, </w:t>
      </w:r>
      <w:r w:rsidRPr="00211396">
        <w:rPr>
          <w:rFonts w:ascii="Constantia" w:hAnsi="Constantia"/>
        </w:rPr>
        <w:t xml:space="preserve">le programme de formation pour les directeurs en service spécifie qu’ils doivent être en poste depuis au moins cinq ans et que le processus de sélection des candidats doit également reposer sur un exercice-diagnostic sur la situation de l’école à partir des données réunies sur son fonctionnement, et sur l’avis de membres de la communauté scolaire et les résultats du dernier audit de l’établissement par l’inspection. </w:t>
      </w:r>
    </w:p>
    <w:p w:rsidR="009C11D8" w:rsidRDefault="009C11D8" w:rsidP="009C11D8">
      <w:pPr>
        <w:spacing w:after="0"/>
        <w:jc w:val="both"/>
        <w:rPr>
          <w:rFonts w:ascii="Constantia" w:hAnsi="Constantia"/>
        </w:rPr>
      </w:pPr>
    </w:p>
    <w:p w:rsidR="009C11D8" w:rsidRDefault="009C11D8" w:rsidP="00211396">
      <w:pPr>
        <w:spacing w:after="0"/>
        <w:jc w:val="both"/>
        <w:rPr>
          <w:rFonts w:ascii="Constantia" w:hAnsi="Constantia"/>
        </w:rPr>
      </w:pPr>
    </w:p>
    <w:p w:rsidR="00BE6765" w:rsidRDefault="00BE6765" w:rsidP="00DC204F">
      <w:pPr>
        <w:spacing w:after="0"/>
        <w:jc w:val="both"/>
        <w:rPr>
          <w:rFonts w:ascii="Constantia" w:hAnsi="Constantia"/>
        </w:rPr>
      </w:pPr>
    </w:p>
    <w:p w:rsidR="00BE6765" w:rsidRPr="00DC204F" w:rsidRDefault="00BE6765" w:rsidP="00DC204F">
      <w:pPr>
        <w:spacing w:after="0"/>
        <w:jc w:val="both"/>
        <w:rPr>
          <w:rFonts w:ascii="Constantia" w:hAnsi="Constantia"/>
        </w:rPr>
      </w:pPr>
    </w:p>
    <w:p w:rsidR="00BE6765" w:rsidRDefault="00DC204F" w:rsidP="00DC204F">
      <w:pPr>
        <w:spacing w:after="0"/>
        <w:jc w:val="both"/>
        <w:rPr>
          <w:rFonts w:ascii="Constantia" w:hAnsi="Constantia"/>
        </w:rPr>
      </w:pPr>
      <w:r w:rsidRPr="00DC204F">
        <w:rPr>
          <w:rFonts w:ascii="Constantia" w:hAnsi="Constantia"/>
        </w:rPr>
        <w:t xml:space="preserve">Conclusion : cohérence des actions </w:t>
      </w:r>
    </w:p>
    <w:p w:rsidR="00BE6765" w:rsidRDefault="00BE6765" w:rsidP="00DC204F">
      <w:pPr>
        <w:spacing w:after="0"/>
        <w:jc w:val="both"/>
        <w:rPr>
          <w:rFonts w:ascii="Constantia" w:hAnsi="Constantia"/>
        </w:rPr>
      </w:pPr>
    </w:p>
    <w:p w:rsidR="00DC204F" w:rsidRPr="00DC204F" w:rsidRDefault="00DC204F" w:rsidP="00DC204F">
      <w:pPr>
        <w:spacing w:after="0"/>
        <w:jc w:val="both"/>
        <w:rPr>
          <w:rFonts w:ascii="Constantia" w:hAnsi="Constantia"/>
        </w:rPr>
      </w:pPr>
      <w:r w:rsidRPr="00DC204F">
        <w:rPr>
          <w:rFonts w:ascii="Constantia" w:hAnsi="Constantia"/>
        </w:rPr>
        <w:t xml:space="preserve">La rigidité de la GRHE en France a fait que la création de responsables de la GRHE dans les rectorats d’académie n’a pas réellement permis à ces derniers de réguler le fonctionnement du système et de réduire sérieusement, avec l’aide des autres cadres sur le terrain, les problèmes évoqués dans la première partie de cet exposé. Les efforts de gestion prévisionnelle de tous les personnels n’ont pas été suffisamment intégrés dans une perspective de rénovation du système, s’appuyant sur une " autonomie relative " croissante des établissements en rapport avec la nécessité de trouver des solutions hic et nunc dans un cadre d’action de plus en plus décentralisé. Par exemple, les faibles progrès enregistrés en matière de formation des maîtres pour leur permettre d’acquérir une identité professionnelle en rapport avec le nouveau " professionnalisme ouvert " qu’il conviendrait qu’ils s’approprient, est un sérieux obstacle à une GRHE pertinente (Laderrière, 1999 b). Il serait en outre paradoxal que, dans un système d’éducation et de formation dans une perspective d’apprentissage à vie, l’on n’accorde pas une valeur suffisante à la notion d’ " organisation apprenante ", pour caractériser l’établissement scolaire et que l’on ne fasse pas confiance à une équipe de direction renouvelée, sur les bases ci-dessus, pour mobiliser les compétences individuelles et collectives que recèle l’établissement. Si, au total, il apparaît qu’une GRHE renouvelée rencontre trop d’obstacles de mise en œuvre dans le cadre de la fonction publique d’État, alors conviendrait-il de se tourner vers la solution plus radicale de création d’une quatrième fonction publique spécialisée reflétant l’évolution des divers métiers dans l’éducation nationale. Ceci fut fait autrefois pour la fonction publique hospitalière. L’importance tant stratégique que numérique des personnels de l’enseignement pourrait amplement justifier cette réforme. Conclusion générale Il n’existe pas encore de véritable GRHE intégrée et cohérente dans les pays européens ou membres de l’OCDE. Mais certains pays, anglo-saxons, scandinaves ou asiatiques ont réussi à initier des changements dans les principaux volets de la GRHE. Ils l’ont fait en général à partir d’un grand projet, aussi partagé que possible, soit de rénovation, soit de fonctionnement de qualité de leur(s) système(s). Ils sont en général conduits, parfois très globalement et simplement, sur la base d’une gestion par objectifs. Mais paradoxalement, certains pays en tête des résultats PISA ne pratiquent pas systématiquement une évaluation réellement individualisée de leurs ressources humaines. Ceci signifie simplement qu’il existe des modèles variés de GRHE, certains ne retenant pas des éléments considérés comme stratégiques ailleurs. Il nous manque présentement des études comparatives en la matière pour aider à la décision, en particulier en France. Ainsi, un test intéressant de faisabilité d’un éventuel " transfert de technologie " de la Bavière en France a été récemment fait à l’occasion d’une table ronde dans le cadre d’un </w:t>
      </w:r>
      <w:r w:rsidRPr="00DC204F">
        <w:rPr>
          <w:rFonts w:ascii="Constantia" w:hAnsi="Constantia"/>
        </w:rPr>
        <w:lastRenderedPageBreak/>
        <w:t>colloque ESHA, lors du salon EDUCATEC, le 24 novembre 2005. Il s’agissait de vérifier si l’expérimentation " MODUS 21 ", offrant un plus grand espace d’autonomie à des établissements bavarois volontaires de tout type, pourrait être aisément réadaptée dans le système français. Deux experts de haut niveau, attachés de par leur fonction au ministère de l’éducation nationale, ont avancé qu’il était peu probable que les règles actuelles de gestion des établissements permettent ce type de changement. On ne peut donc qu’agréer avec le sociologue Gérard Mermet qui, dans son dernier ouvrage " Révolution ! ", estime que la France doit savoir s’inspirer des pratiques ayant fait leurs preuves ailleurs. Sans nier les spécificités françaises, l’auteur rejoint le point de vue de nombre d’observateurs de la réalité française, y compris en matière d’éducation, que : " …les solutions existent, elles ont été mises en place ailleurs et il n’est pas nécessaire de les réinventer, même s’il faut les trier et les adapter… ".</w:t>
      </w:r>
    </w:p>
    <w:p w:rsidR="00DC204F" w:rsidRPr="00DC204F" w:rsidRDefault="009F4560" w:rsidP="00DC204F">
      <w:pPr>
        <w:spacing w:after="0"/>
        <w:jc w:val="both"/>
        <w:rPr>
          <w:rFonts w:ascii="Constantia" w:hAnsi="Constantia"/>
        </w:rPr>
      </w:pPr>
      <w:hyperlink r:id="rId5" w:history="1">
        <w:r w:rsidR="00DC204F" w:rsidRPr="00DC204F">
          <w:rPr>
            <w:rStyle w:val="Lienhypertexte"/>
            <w:rFonts w:ascii="Constantia" w:hAnsi="Constantia"/>
          </w:rPr>
          <w:t>http://www.esen.education.fr/fileadmin/user_upload/Modules/Ressources/Bibliographies/grh/pierre_laderriere.pdf</w:t>
        </w:r>
      </w:hyperlink>
    </w:p>
    <w:p w:rsidR="00DC204F" w:rsidRPr="00DC204F" w:rsidRDefault="00DC204F" w:rsidP="00DC204F">
      <w:pPr>
        <w:spacing w:after="0"/>
        <w:jc w:val="both"/>
        <w:rPr>
          <w:rFonts w:ascii="Constantia" w:hAnsi="Constantia"/>
        </w:rPr>
      </w:pPr>
    </w:p>
    <w:p w:rsidR="00DC204F" w:rsidRPr="00DC204F" w:rsidRDefault="00DC204F" w:rsidP="00DC204F">
      <w:pPr>
        <w:spacing w:after="0"/>
        <w:jc w:val="both"/>
        <w:rPr>
          <w:rFonts w:ascii="Constantia" w:hAnsi="Constantia"/>
        </w:rPr>
      </w:pPr>
    </w:p>
    <w:sectPr w:rsidR="00DC204F" w:rsidRPr="00DC204F" w:rsidSect="00B8692A">
      <w:pgSz w:w="11906" w:h="16838"/>
      <w:pgMar w:top="1417" w:right="1417" w:bottom="1417" w:left="141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nstantia">
    <w:panose1 w:val="02030602050306030303"/>
    <w:charset w:val="00"/>
    <w:family w:val="roman"/>
    <w:pitch w:val="variable"/>
    <w:sig w:usb0="A00002EF" w:usb1="4000204B"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7FC21B7"/>
    <w:multiLevelType w:val="hybridMultilevel"/>
    <w:tmpl w:val="548A8E32"/>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
    <w:nsid w:val="3F8C2C24"/>
    <w:multiLevelType w:val="hybridMultilevel"/>
    <w:tmpl w:val="5BE6DE9E"/>
    <w:lvl w:ilvl="0" w:tplc="080C0001">
      <w:start w:val="1"/>
      <w:numFmt w:val="bullet"/>
      <w:lvlText w:val=""/>
      <w:lvlJc w:val="left"/>
      <w:pPr>
        <w:ind w:left="720" w:hanging="360"/>
      </w:pPr>
      <w:rPr>
        <w:rFonts w:ascii="Symbol" w:hAnsi="Symbol"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
    <w:nsid w:val="5D762F14"/>
    <w:multiLevelType w:val="hybridMultilevel"/>
    <w:tmpl w:val="BF96619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
    <w:nsid w:val="737D5426"/>
    <w:multiLevelType w:val="hybridMultilevel"/>
    <w:tmpl w:val="FD52D1D2"/>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
    <w:nsid w:val="7D451DBB"/>
    <w:multiLevelType w:val="hybridMultilevel"/>
    <w:tmpl w:val="AF0CD22C"/>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displayVerticalDrawingGridEvery w:val="2"/>
  <w:characterSpacingControl w:val="doNotCompress"/>
  <w:compat/>
  <w:rsids>
    <w:rsidRoot w:val="00DC204F"/>
    <w:rsid w:val="00145836"/>
    <w:rsid w:val="001D76A7"/>
    <w:rsid w:val="00201AD3"/>
    <w:rsid w:val="00211396"/>
    <w:rsid w:val="00356AF6"/>
    <w:rsid w:val="0057020F"/>
    <w:rsid w:val="00595E8D"/>
    <w:rsid w:val="009C11D8"/>
    <w:rsid w:val="009F4560"/>
    <w:rsid w:val="00B8692A"/>
    <w:rsid w:val="00BE6765"/>
    <w:rsid w:val="00DC204F"/>
    <w:rsid w:val="00EF78D1"/>
  </w:rsids>
  <m:mathPr>
    <m:mathFont m:val="Cambria Math"/>
    <m:brkBin m:val="before"/>
    <m:brkBinSub m:val="--"/>
    <m:smallFrac m:val="off"/>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1AD3"/>
  </w:style>
  <w:style w:type="character" w:default="1" w:styleId="Policepardfaut">
    <w:name w:val="Default Paragraph Font"/>
    <w:uiPriority w:val="1"/>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DC204F"/>
    <w:rPr>
      <w:color w:val="0000FF" w:themeColor="hyperlink"/>
      <w:u w:val="single"/>
    </w:rPr>
  </w:style>
  <w:style w:type="paragraph" w:styleId="Paragraphedeliste">
    <w:name w:val="List Paragraph"/>
    <w:basedOn w:val="Normal"/>
    <w:uiPriority w:val="34"/>
    <w:qFormat/>
    <w:rsid w:val="00EF78D1"/>
    <w:pPr>
      <w:ind w:left="720"/>
      <w:contextualSpacing/>
    </w:pPr>
  </w:style>
</w:styles>
</file>

<file path=word/webSettings.xml><?xml version="1.0" encoding="utf-8"?>
<w:webSettings xmlns:r="http://schemas.openxmlformats.org/officeDocument/2006/relationships" xmlns:w="http://schemas.openxmlformats.org/wordprocessingml/2006/main">
  <w:divs>
    <w:div w:id="237642136">
      <w:bodyDiv w:val="1"/>
      <w:marLeft w:val="0"/>
      <w:marRight w:val="0"/>
      <w:marTop w:val="0"/>
      <w:marBottom w:val="0"/>
      <w:divBdr>
        <w:top w:val="none" w:sz="0" w:space="0" w:color="auto"/>
        <w:left w:val="none" w:sz="0" w:space="0" w:color="auto"/>
        <w:bottom w:val="none" w:sz="0" w:space="0" w:color="auto"/>
        <w:right w:val="none" w:sz="0" w:space="0" w:color="auto"/>
      </w:divBdr>
    </w:div>
    <w:div w:id="1579902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esen.education.fr/fileadmin/user_upload/Modules/Ressources/Bibliographies/grh/pierre_laderriere.pdf" TargetMode="Externa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52</TotalTime>
  <Pages>7</Pages>
  <Words>2952</Words>
  <Characters>16236</Characters>
  <Application>Microsoft Office Word</Application>
  <DocSecurity>0</DocSecurity>
  <Lines>135</Lines>
  <Paragraphs>38</Paragraphs>
  <ScaleCrop>false</ScaleCrop>
  <HeadingPairs>
    <vt:vector size="2" baseType="variant">
      <vt:variant>
        <vt:lpstr>Titre</vt:lpstr>
      </vt:variant>
      <vt:variant>
        <vt:i4>1</vt:i4>
      </vt:variant>
    </vt:vector>
  </HeadingPairs>
  <TitlesOfParts>
    <vt:vector size="1" baseType="lpstr">
      <vt:lpstr/>
    </vt:vector>
  </TitlesOfParts>
  <Company>---</Company>
  <LinksUpToDate>false</LinksUpToDate>
  <CharactersWithSpaces>19150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Luc BAIWIR</dc:creator>
  <cp:lastModifiedBy>Luc BAIWIR</cp:lastModifiedBy>
  <cp:revision>4</cp:revision>
  <dcterms:created xsi:type="dcterms:W3CDTF">2017-01-13T17:47:00Z</dcterms:created>
  <dcterms:modified xsi:type="dcterms:W3CDTF">2017-01-13T23:51:00Z</dcterms:modified>
</cp:coreProperties>
</file>